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49F7B" w14:textId="7A77FAA7" w:rsidR="00CB0358" w:rsidRPr="00825178" w:rsidRDefault="00D23F1F" w:rsidP="00CB0358">
      <w:pPr>
        <w:tabs>
          <w:tab w:val="left" w:pos="3261"/>
        </w:tabs>
        <w:ind w:right="5809"/>
        <w:jc w:val="center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t xml:space="preserve">                    </w:t>
      </w:r>
      <w:r w:rsidR="00FC017A">
        <w:rPr>
          <w:noProof/>
        </w:rPr>
        <w:drawing>
          <wp:inline distT="0" distB="0" distL="0" distR="0" wp14:anchorId="1C549F9F" wp14:editId="4CB297D7">
            <wp:extent cx="552450" cy="714375"/>
            <wp:effectExtent l="0" t="0" r="0" b="952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CarolinaBar-B39-25F2" w:hAnsi="CarolinaBar-B39-25F2"/>
          <w:color w:val="000000"/>
          <w:sz w:val="32"/>
          <w:szCs w:val="32"/>
        </w:rPr>
        <w:t>*P/</w:t>
      </w:r>
      <w:r>
        <w:rPr>
          <w:rFonts w:ascii="CarolinaBar-B39-25F2" w:hAnsi="CarolinaBar-B39-25F2"/>
          <w:color w:val="000000"/>
          <w:sz w:val="32"/>
          <w:szCs w:val="32"/>
        </w:rPr>
        <w:fldChar w:fldCharType="begin">
          <w:ffData>
            <w:name w:val="Jop"/>
            <w:enabled/>
            <w:calcOnExit w:val="0"/>
            <w:textInput/>
          </w:ffData>
        </w:fldChar>
      </w:r>
      <w:bookmarkStart w:id="1" w:name="Jop"/>
      <w:r>
        <w:rPr>
          <w:rFonts w:ascii="CarolinaBar-B39-25F2" w:hAnsi="CarolinaBar-B39-25F2"/>
          <w:color w:val="000000"/>
          <w:sz w:val="32"/>
          <w:szCs w:val="32"/>
        </w:rPr>
        <w:instrText xml:space="preserve"> FORMTEXT </w:instrText>
      </w:r>
      <w:r>
        <w:rPr>
          <w:rFonts w:ascii="CarolinaBar-B39-25F2" w:hAnsi="CarolinaBar-B39-25F2"/>
          <w:color w:val="000000"/>
          <w:sz w:val="32"/>
          <w:szCs w:val="32"/>
        </w:rPr>
      </w:r>
      <w:r>
        <w:rPr>
          <w:rFonts w:ascii="CarolinaBar-B39-25F2" w:hAnsi="CarolinaBar-B39-25F2"/>
          <w:color w:val="000000"/>
          <w:sz w:val="32"/>
          <w:szCs w:val="32"/>
        </w:rPr>
        <w:fldChar w:fldCharType="separate"/>
      </w:r>
      <w:r>
        <w:rPr>
          <w:rFonts w:ascii="CarolinaBar-B39-25F2" w:hAnsi="CarolinaBar-B39-25F2"/>
          <w:color w:val="000000"/>
          <w:sz w:val="32"/>
          <w:szCs w:val="32"/>
        </w:rPr>
        <w:t>4374724</w:t>
      </w:r>
      <w:r>
        <w:rPr>
          <w:rFonts w:ascii="CarolinaBar-B39-25F2" w:hAnsi="CarolinaBar-B39-25F2"/>
          <w:color w:val="000000"/>
          <w:sz w:val="32"/>
          <w:szCs w:val="32"/>
        </w:rPr>
        <w:fldChar w:fldCharType="end"/>
      </w:r>
      <w:bookmarkEnd w:id="1"/>
      <w:r>
        <w:rPr>
          <w:rFonts w:ascii="CarolinaBar-B39-25F2" w:hAnsi="CarolinaBar-B39-25F2"/>
          <w:color w:val="000000"/>
          <w:sz w:val="32"/>
          <w:szCs w:val="32"/>
        </w:rPr>
        <w:t>*</w:t>
      </w:r>
      <w:r w:rsidRPr="007152B2">
        <w:rPr>
          <w:color w:val="000000"/>
          <w:sz w:val="22"/>
          <w:szCs w:val="22"/>
        </w:rPr>
        <w:br/>
      </w:r>
      <w:r w:rsidRPr="00825178">
        <w:rPr>
          <w:rFonts w:ascii="Arial" w:hAnsi="Arial" w:cs="Arial"/>
          <w:color w:val="000000"/>
          <w:sz w:val="20"/>
          <w:szCs w:val="20"/>
        </w:rPr>
        <w:t>REPUBLIKA HRVATSKA</w:t>
      </w:r>
    </w:p>
    <w:p w14:paraId="1C549F7C" w14:textId="77777777" w:rsidR="00CB0358" w:rsidRPr="00825178" w:rsidRDefault="00D23F1F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Ministarstvo mora, prometa</w:t>
      </w:r>
    </w:p>
    <w:p w14:paraId="1C549F7D" w14:textId="77777777" w:rsidR="002B41AB" w:rsidRDefault="00D23F1F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25178">
        <w:rPr>
          <w:rFonts w:ascii="Arial" w:hAnsi="Arial" w:cs="Arial"/>
          <w:b/>
          <w:color w:val="000000"/>
          <w:sz w:val="20"/>
          <w:szCs w:val="20"/>
        </w:rPr>
        <w:t>i infrastrukture</w:t>
      </w:r>
    </w:p>
    <w:p w14:paraId="7B996E24" w14:textId="01A8769A" w:rsidR="00D23F1F" w:rsidRPr="00825178" w:rsidRDefault="00D23F1F" w:rsidP="00CB0358">
      <w:pPr>
        <w:tabs>
          <w:tab w:val="left" w:pos="3261"/>
        </w:tabs>
        <w:ind w:right="5809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Lučka kapetanija Vukovar</w:t>
      </w:r>
    </w:p>
    <w:p w14:paraId="1C549F7E" w14:textId="77777777" w:rsidR="00CB0358" w:rsidRPr="00C0438C" w:rsidRDefault="00FC017A" w:rsidP="00D136BE">
      <w:pPr>
        <w:rPr>
          <w:lang w:eastAsia="en-US"/>
        </w:rPr>
      </w:pPr>
    </w:p>
    <w:p w14:paraId="1C549F7F" w14:textId="77777777" w:rsidR="002B41AB" w:rsidRPr="007152B2" w:rsidRDefault="00D23F1F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KLASA: </w:t>
      </w:r>
      <w:r w:rsidRPr="00926877">
        <w:rPr>
          <w:color w:val="000000"/>
          <w:sz w:val="22"/>
          <w:szCs w:val="22"/>
        </w:rPr>
        <w:fldChar w:fldCharType="begin">
          <w:ffData>
            <w:name w:val="PredmetKlasa"/>
            <w:enabled/>
            <w:calcOnExit w:val="0"/>
            <w:textInput/>
          </w:ffData>
        </w:fldChar>
      </w:r>
      <w:bookmarkStart w:id="2" w:name="PredmetKlas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345-20/18-01/9</w:t>
      </w:r>
      <w:r w:rsidRPr="00926877">
        <w:rPr>
          <w:color w:val="000000"/>
          <w:sz w:val="22"/>
          <w:szCs w:val="22"/>
        </w:rPr>
        <w:fldChar w:fldCharType="end"/>
      </w:r>
      <w:bookmarkEnd w:id="2"/>
    </w:p>
    <w:p w14:paraId="1C549F80" w14:textId="77777777" w:rsidR="002B41AB" w:rsidRPr="007152B2" w:rsidRDefault="00D23F1F">
      <w:pPr>
        <w:rPr>
          <w:color w:val="000000"/>
          <w:sz w:val="22"/>
          <w:szCs w:val="22"/>
        </w:rPr>
      </w:pPr>
      <w:r w:rsidRPr="007152B2">
        <w:rPr>
          <w:color w:val="000000"/>
          <w:sz w:val="22"/>
          <w:szCs w:val="22"/>
        </w:rPr>
        <w:t xml:space="preserve">URBROJ: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UrBroj"/>
            <w:enabled/>
            <w:calcOnExit w:val="0"/>
            <w:textInput/>
          </w:ffData>
        </w:fldChar>
      </w:r>
      <w:bookmarkStart w:id="3" w:name="PismenoUrBroj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530-04-15-1-18-34</w:t>
      </w:r>
      <w:r w:rsidRPr="00926877">
        <w:rPr>
          <w:color w:val="000000"/>
          <w:sz w:val="22"/>
          <w:szCs w:val="22"/>
        </w:rPr>
        <w:fldChar w:fldCharType="end"/>
      </w:r>
      <w:bookmarkEnd w:id="3"/>
    </w:p>
    <w:p w14:paraId="1C549F81" w14:textId="66C05568" w:rsidR="002B41AB" w:rsidRPr="007152B2" w:rsidRDefault="00D23F1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Vukovar</w:t>
      </w:r>
      <w:r w:rsidRPr="007152B2">
        <w:rPr>
          <w:color w:val="000000"/>
          <w:sz w:val="22"/>
          <w:szCs w:val="22"/>
        </w:rPr>
        <w:t xml:space="preserve">, </w:t>
      </w:r>
      <w:r w:rsidRPr="00926877">
        <w:rPr>
          <w:color w:val="000000"/>
          <w:sz w:val="22"/>
          <w:szCs w:val="22"/>
        </w:rPr>
        <w:fldChar w:fldCharType="begin">
          <w:ffData>
            <w:name w:val="PismenoDatNastanka"/>
            <w:enabled/>
            <w:calcOnExit w:val="0"/>
            <w:textInput>
              <w:type w:val="date"/>
              <w:format w:val="dd. MMMM yyyy."/>
            </w:textInput>
          </w:ffData>
        </w:fldChar>
      </w:r>
      <w:bookmarkStart w:id="4" w:name="PismenoDatNastanka"/>
      <w:r w:rsidRPr="00926877">
        <w:rPr>
          <w:color w:val="000000"/>
          <w:sz w:val="22"/>
          <w:szCs w:val="22"/>
        </w:rPr>
        <w:instrText xml:space="preserve"> FORMTEXT </w:instrText>
      </w:r>
      <w:r w:rsidRPr="00926877">
        <w:rPr>
          <w:color w:val="000000"/>
          <w:sz w:val="22"/>
          <w:szCs w:val="22"/>
        </w:rPr>
      </w:r>
      <w:r w:rsidRPr="00926877">
        <w:rPr>
          <w:color w:val="000000"/>
          <w:sz w:val="22"/>
          <w:szCs w:val="22"/>
        </w:rPr>
        <w:fldChar w:fldCharType="separate"/>
      </w:r>
      <w:r w:rsidRPr="00926877">
        <w:rPr>
          <w:color w:val="000000"/>
          <w:sz w:val="22"/>
          <w:szCs w:val="22"/>
        </w:rPr>
        <w:t>24. listopada 2018.</w:t>
      </w:r>
      <w:r w:rsidRPr="00926877">
        <w:rPr>
          <w:color w:val="000000"/>
          <w:sz w:val="22"/>
          <w:szCs w:val="22"/>
        </w:rPr>
        <w:fldChar w:fldCharType="end"/>
      </w:r>
      <w:bookmarkEnd w:id="4"/>
      <w:r w:rsidRPr="007152B2">
        <w:rPr>
          <w:color w:val="000000"/>
          <w:sz w:val="22"/>
          <w:szCs w:val="22"/>
        </w:rPr>
        <w:t xml:space="preserve"> godine</w:t>
      </w:r>
    </w:p>
    <w:p w14:paraId="1C549F82" w14:textId="77777777" w:rsidR="002B41AB" w:rsidRDefault="00FC017A">
      <w:pPr>
        <w:rPr>
          <w:color w:val="000000"/>
          <w:sz w:val="22"/>
          <w:szCs w:val="22"/>
        </w:rPr>
      </w:pPr>
    </w:p>
    <w:p w14:paraId="7A15BB3C" w14:textId="77777777" w:rsidR="00D23F1F" w:rsidRDefault="00D23F1F" w:rsidP="00D23F1F">
      <w:pPr>
        <w:ind w:firstLine="708"/>
        <w:jc w:val="both"/>
        <w:rPr>
          <w:noProof/>
          <w:color w:val="000000"/>
          <w:sz w:val="22"/>
          <w:szCs w:val="22"/>
          <w:lang w:val="en-GB" w:eastAsia="en-US"/>
        </w:rPr>
      </w:pPr>
      <w:r>
        <w:rPr>
          <w:noProof/>
          <w:color w:val="000000"/>
          <w:sz w:val="22"/>
          <w:szCs w:val="22"/>
          <w:lang w:val="en-GB" w:eastAsia="en-US"/>
        </w:rPr>
        <w:t>Lučka kapetanija Vukovar nadležna temeljem članka 203. i 204. Zakona o plovidbi i lukama unutarnjih voda (“Narodne novine” broj 109/07, 132/07, 51/13 i 152/14), a sukladno članku 7. istoga Zakona donosi:</w:t>
      </w:r>
    </w:p>
    <w:p w14:paraId="20A08D8A" w14:textId="49336F29" w:rsidR="00D23F1F" w:rsidRPr="00D23F1F" w:rsidRDefault="00D23F1F" w:rsidP="00D23F1F">
      <w:pPr>
        <w:jc w:val="center"/>
        <w:rPr>
          <w:b/>
          <w:noProof/>
          <w:sz w:val="22"/>
          <w:szCs w:val="22"/>
          <w:lang w:val="pt-BR" w:eastAsia="en-US"/>
        </w:rPr>
      </w:pPr>
      <w:r>
        <w:rPr>
          <w:b/>
          <w:noProof/>
          <w:color w:val="000000"/>
          <w:sz w:val="22"/>
          <w:szCs w:val="22"/>
          <w:lang w:val="en-GB" w:eastAsia="en-US"/>
        </w:rPr>
        <w:t xml:space="preserve">PRIOPĆENJE  BRODARSTVU  BROJ  </w:t>
      </w:r>
      <w:r>
        <w:rPr>
          <w:b/>
          <w:noProof/>
          <w:sz w:val="22"/>
          <w:szCs w:val="22"/>
          <w:lang w:val="en-GB" w:eastAsia="en-US"/>
        </w:rPr>
        <w:t>34/</w:t>
      </w:r>
      <w:r>
        <w:rPr>
          <w:b/>
          <w:noProof/>
          <w:sz w:val="22"/>
          <w:szCs w:val="22"/>
          <w:lang w:val="pt-BR" w:eastAsia="en-US"/>
        </w:rPr>
        <w:t>18</w:t>
      </w:r>
    </w:p>
    <w:p w14:paraId="4A62B1E9" w14:textId="77777777" w:rsidR="00D23F1F" w:rsidRDefault="00D23F1F" w:rsidP="00D23F1F">
      <w:pPr>
        <w:rPr>
          <w:b/>
          <w:sz w:val="20"/>
          <w:szCs w:val="20"/>
        </w:rPr>
      </w:pPr>
      <w:r>
        <w:rPr>
          <w:noProof/>
          <w:sz w:val="22"/>
          <w:szCs w:val="22"/>
          <w:lang w:val="pt-BR" w:eastAsia="en-US"/>
        </w:rPr>
        <w:t xml:space="preserve">Obavještavaju se zapovjednici plovila, brodarska poduzeća i ostali zainteresirani sudionici u plovidbi da je Agencija za vodne putove dana 04.10.2018. godine obavila </w:t>
      </w:r>
      <w:r>
        <w:rPr>
          <w:noProof/>
          <w:sz w:val="22"/>
          <w:szCs w:val="22"/>
          <w:lang w:val="en-GB" w:eastAsia="en-US"/>
        </w:rPr>
        <w:t>pregled vodnog puta rijeke Dunav od rkm 1295+500 do rkm 1333+000.</w:t>
      </w: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1267"/>
        <w:gridCol w:w="1564"/>
        <w:gridCol w:w="1034"/>
        <w:gridCol w:w="1524"/>
        <w:gridCol w:w="1095"/>
      </w:tblGrid>
      <w:tr w:rsidR="00D23F1F" w14:paraId="55EEEFD0" w14:textId="77777777" w:rsidTr="00D23F1F">
        <w:trPr>
          <w:trHeight w:val="25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1C20" w14:textId="77777777" w:rsidR="00D23F1F" w:rsidRDefault="00D23F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Rkm</w:t>
            </w:r>
          </w:p>
        </w:tc>
        <w:tc>
          <w:tcPr>
            <w:tcW w:w="2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3C15A" w14:textId="77777777" w:rsidR="00D23F1F" w:rsidRDefault="00D23F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Plovna oznaka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D8FB6" w14:textId="77777777" w:rsidR="00D23F1F" w:rsidRDefault="00D23F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Dubina plovnog puta ( dm )</w:t>
            </w:r>
          </w:p>
        </w:tc>
      </w:tr>
      <w:tr w:rsidR="00D23F1F" w14:paraId="612E8991" w14:textId="77777777" w:rsidTr="00D23F1F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2EF54" w14:textId="77777777" w:rsidR="00D23F1F" w:rsidRDefault="00D23F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5184" w14:textId="77777777" w:rsidR="00D23F1F" w:rsidRDefault="00D23F1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C81349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Desna ivica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98CBA9" w14:textId="77777777" w:rsidR="00D23F1F" w:rsidRDefault="00D23F1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Sredina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C9DAB3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Lijeva ivica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7E9BB" w14:textId="77777777" w:rsidR="00D23F1F" w:rsidRDefault="00D23F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Sirina (m)</w:t>
            </w:r>
          </w:p>
        </w:tc>
      </w:tr>
      <w:tr w:rsidR="00D23F1F" w14:paraId="0AA566BB" w14:textId="77777777" w:rsidTr="00D23F1F">
        <w:trPr>
          <w:trHeight w:val="1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1606953" w14:textId="77777777" w:rsidR="00D23F1F" w:rsidRDefault="00D23F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7AB57355" w14:textId="77777777" w:rsidR="00D23F1F" w:rsidRDefault="00D23F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vodomjerne stanice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E169072" w14:textId="77777777" w:rsidR="00D23F1F" w:rsidRDefault="00D23F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Batina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2B035F6" w14:textId="77777777" w:rsidR="00D23F1F" w:rsidRDefault="00D23F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Dalj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D130253" w14:textId="77777777" w:rsidR="00D23F1F" w:rsidRDefault="00D23F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Vukovar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7D4CE977" w14:textId="77777777" w:rsidR="00D23F1F" w:rsidRDefault="00D23F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Ilok</w:t>
            </w:r>
          </w:p>
        </w:tc>
      </w:tr>
      <w:tr w:rsidR="00D23F1F" w14:paraId="2BB0D2BD" w14:textId="77777777" w:rsidTr="00D23F1F">
        <w:trPr>
          <w:trHeight w:val="2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662C803" w14:textId="77777777" w:rsidR="00D23F1F" w:rsidRDefault="00D23F1F">
            <w:pPr>
              <w:rPr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69FD7C9" w14:textId="77777777" w:rsidR="00D23F1F" w:rsidRDefault="00D23F1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vodostaj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D25F272" w14:textId="66E8A4C2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3D2AA47" w14:textId="77777777" w:rsidR="00D23F1F" w:rsidRDefault="00D23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3DB155F" w14:textId="060594B3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6CFC477" w14:textId="50603C55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23F1F" w14:paraId="052C1ABA" w14:textId="77777777" w:rsidTr="00D23F1F">
        <w:trPr>
          <w:trHeight w:val="1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15768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pozicija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2F3D8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plutače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16EC0" w14:textId="77777777" w:rsidR="00D23F1F" w:rsidRDefault="00D23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287F3" w14:textId="77777777" w:rsidR="00D23F1F" w:rsidRDefault="00D23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66B10" w14:textId="77777777" w:rsidR="00D23F1F" w:rsidRDefault="00D23F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463355" w14:textId="77777777" w:rsidR="00D23F1F" w:rsidRDefault="00D23F1F">
            <w:pPr>
              <w:jc w:val="center"/>
              <w:rPr>
                <w:sz w:val="20"/>
                <w:szCs w:val="20"/>
              </w:rPr>
            </w:pPr>
          </w:p>
        </w:tc>
      </w:tr>
      <w:tr w:rsidR="00D23F1F" w14:paraId="69451CDD" w14:textId="77777777" w:rsidTr="00D23F1F">
        <w:trPr>
          <w:trHeight w:val="1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9F2B1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1300+200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B02EB8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D0816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BF328" w14:textId="36BF8A2B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C2F97" w14:textId="7436D8D2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A8E38" w14:textId="356AB414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ED66F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23F1F" w14:paraId="245ECDE4" w14:textId="77777777" w:rsidTr="00D23F1F">
        <w:trPr>
          <w:trHeight w:val="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4180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1304+000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A7E99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7AF23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6BFB6" w14:textId="4B5B409A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57578" w14:textId="0AFDC1E3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F859F4" w14:textId="043BB5B9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9FCBEC" w14:textId="24ADF18D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23F1F" w14:paraId="7D12629E" w14:textId="77777777" w:rsidTr="00D23F1F">
        <w:trPr>
          <w:trHeight w:val="2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5D4C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1308+400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112A9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C65E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5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7F06B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 NORMI                                                          </w:t>
            </w:r>
          </w:p>
          <w:p w14:paraId="205F24C5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Norma: pri vodostaju +70 cm na vodomjernoj postaji </w:t>
            </w:r>
            <w:r>
              <w:rPr>
                <w:sz w:val="20"/>
                <w:szCs w:val="20"/>
              </w:rPr>
              <w:br/>
              <w:t>Vukovar dubina u plovnom putu 250 cm</w:t>
            </w:r>
          </w:p>
        </w:tc>
      </w:tr>
      <w:tr w:rsidR="00D23F1F" w14:paraId="39FF41A6" w14:textId="77777777" w:rsidTr="00D23F1F">
        <w:trPr>
          <w:trHeight w:val="1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4B6C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1309+600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804A2C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4EF4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BFBC" w14:textId="77777777" w:rsidR="00D23F1F" w:rsidRDefault="00D23F1F">
            <w:pPr>
              <w:rPr>
                <w:sz w:val="20"/>
                <w:szCs w:val="20"/>
              </w:rPr>
            </w:pPr>
          </w:p>
        </w:tc>
      </w:tr>
      <w:tr w:rsidR="00D23F1F" w14:paraId="6E4C42B6" w14:textId="77777777" w:rsidTr="00D23F1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6598B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1309+800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5F3FA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866E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ADDD0" w14:textId="77777777" w:rsidR="00D23F1F" w:rsidRDefault="00D23F1F">
            <w:pPr>
              <w:rPr>
                <w:sz w:val="20"/>
                <w:szCs w:val="20"/>
              </w:rPr>
            </w:pPr>
          </w:p>
        </w:tc>
      </w:tr>
      <w:tr w:rsidR="00D23F1F" w14:paraId="4B247340" w14:textId="77777777" w:rsidTr="00D23F1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82B43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1311+000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09FF4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51BCD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37E0" w14:textId="77777777" w:rsidR="00D23F1F" w:rsidRDefault="00D23F1F">
            <w:pPr>
              <w:rPr>
                <w:sz w:val="20"/>
                <w:szCs w:val="20"/>
              </w:rPr>
            </w:pPr>
          </w:p>
        </w:tc>
      </w:tr>
      <w:tr w:rsidR="00D23F1F" w14:paraId="34B25493" w14:textId="77777777" w:rsidTr="00D23F1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4726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1315+000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46208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1B5F5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E44F5" w14:textId="18A7E94D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83362" w14:textId="2FDA93D8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82247" w14:textId="42104678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7B1F2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23F1F" w14:paraId="704E5BD9" w14:textId="77777777" w:rsidTr="00D23F1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36611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1317+000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F6BC6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5D59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98180B" w14:textId="05B63918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F2974" w14:textId="72222BAD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45F73F" w14:textId="32331B6C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AF6E4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D23F1F" w14:paraId="0A657ABA" w14:textId="77777777" w:rsidTr="00D23F1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7791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5A02A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E1E5B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F849E" w14:textId="67B5618A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F691B" w14:textId="5D052B78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00422" w14:textId="0DB8FADB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B3F3B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D23F1F" w14:paraId="4C8A5A6F" w14:textId="77777777" w:rsidTr="00D23F1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DF33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1321+500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7CA49F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3804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A5932D" w14:textId="24C27F52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0BCEC9" w14:textId="7FC1123A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8C527" w14:textId="1F83B1F8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04956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D23F1F" w14:paraId="30A85809" w14:textId="77777777" w:rsidTr="00D23F1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2744" w14:textId="535D7938" w:rsidR="00D23F1F" w:rsidRDefault="00D23F1F" w:rsidP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B5ED4" w14:textId="77777777" w:rsidR="00D23F1F" w:rsidRDefault="00D23F1F" w:rsidP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C00E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1DF81" w14:textId="377597C0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852F8" w14:textId="54AE300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E3DEB7" w14:textId="369FB906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3FE86" w14:textId="5D56A66D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D23F1F" w14:paraId="70D6A963" w14:textId="77777777" w:rsidTr="00D23F1F">
        <w:trPr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BBC4" w14:textId="44003B20" w:rsidR="00D23F1F" w:rsidRDefault="00D23F1F" w:rsidP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1322+600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B3454" w14:textId="7B70C834" w:rsidR="00D23F1F" w:rsidRDefault="00D23F1F" w:rsidP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6A76" w14:textId="5D0F2E2E" w:rsidR="00D23F1F" w:rsidRDefault="00D23F1F" w:rsidP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97F2BB" w14:textId="354B7160" w:rsidR="00D23F1F" w:rsidRDefault="00D23F1F" w:rsidP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7BCD0" w14:textId="397559E8" w:rsidR="00D23F1F" w:rsidRDefault="00D23F1F" w:rsidP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338FA" w14:textId="2889F8C4" w:rsidR="00D23F1F" w:rsidRDefault="00D23F1F" w:rsidP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D9840" w14:textId="603B9CFB" w:rsidR="00D23F1F" w:rsidRDefault="00D23F1F" w:rsidP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D23F1F" w14:paraId="6D65601C" w14:textId="77777777" w:rsidTr="00D23F1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26B0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470A7A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AA4F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77730" w14:textId="185EAA9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421C9" w14:textId="2A4BF65B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710272" w14:textId="21146B62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7B4F1" w14:textId="4126142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D23F1F" w14:paraId="1EE73BF0" w14:textId="77777777" w:rsidTr="00D23F1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F4DA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1326+000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D23193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C132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4917A" w14:textId="54CEF342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DC7F7" w14:textId="1746B2D0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D35FC" w14:textId="5CA765B3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FCC38F" w14:textId="369AB86C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D23F1F" w14:paraId="0EC880A3" w14:textId="77777777" w:rsidTr="00D23F1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2AC0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1327+400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BC2F2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846C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EFA27" w14:textId="4127164B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9F789E" w14:textId="6ED5CC50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3260E" w14:textId="3D21263F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37CD38" w14:textId="4A212D84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</w:tr>
      <w:tr w:rsidR="00D23F1F" w14:paraId="46E19395" w14:textId="77777777" w:rsidTr="00D23F1F">
        <w:trPr>
          <w:trHeight w:val="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BB5E6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1331+200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7E0A61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EC34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Svjetleća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524CE0" w14:textId="5021BDDD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5BF9E0" w14:textId="364F8433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DF1AC" w14:textId="7F4DAF58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7D3184" w14:textId="2F01E17E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</w:tr>
      <w:tr w:rsidR="00D23F1F" w14:paraId="212BD2AD" w14:textId="77777777" w:rsidTr="00D23F1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79411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1331+400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84152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EA4E7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E92203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CA9CBD" w14:textId="63374D59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BDBB9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59129D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23F1F" w14:paraId="63864A57" w14:textId="77777777" w:rsidTr="00D23F1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EED2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1332+400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FFBC11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A07B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Nesvjetleća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BF7363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BA7B99" w14:textId="5B9F44BE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4863B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3E63C5" w14:textId="77777777" w:rsidR="00D23F1F" w:rsidRDefault="00D23F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</w:tbl>
    <w:p w14:paraId="4D689422" w14:textId="77777777" w:rsidR="00D23F1F" w:rsidRDefault="00D23F1F" w:rsidP="00D23F1F">
      <w:pPr>
        <w:jc w:val="right"/>
        <w:rPr>
          <w:b/>
          <w:noProof/>
          <w:color w:val="000000"/>
          <w:sz w:val="22"/>
          <w:szCs w:val="22"/>
          <w:lang w:val="en-GB" w:eastAsia="en-US"/>
        </w:rPr>
      </w:pPr>
      <w:r>
        <w:rPr>
          <w:b/>
          <w:noProof/>
          <w:color w:val="000000"/>
          <w:sz w:val="22"/>
          <w:szCs w:val="22"/>
          <w:lang w:val="en-GB" w:eastAsia="en-US"/>
        </w:rPr>
        <w:t>LUČKI KAPETAN</w:t>
      </w:r>
    </w:p>
    <w:p w14:paraId="4007BAFC" w14:textId="77777777" w:rsidR="00D23F1F" w:rsidRDefault="00D23F1F" w:rsidP="00D23F1F">
      <w:pPr>
        <w:jc w:val="right"/>
        <w:rPr>
          <w:b/>
          <w:noProof/>
          <w:color w:val="000000"/>
          <w:sz w:val="22"/>
          <w:szCs w:val="22"/>
          <w:lang w:val="en-GB" w:eastAsia="en-US"/>
        </w:rPr>
      </w:pPr>
      <w:r>
        <w:rPr>
          <w:b/>
          <w:noProof/>
          <w:color w:val="000000"/>
          <w:sz w:val="22"/>
          <w:szCs w:val="22"/>
          <w:lang w:val="en-GB" w:eastAsia="en-US"/>
        </w:rPr>
        <w:t>kap. Ivan Barović, dipl.ing.</w:t>
      </w:r>
    </w:p>
    <w:p w14:paraId="039D3F33" w14:textId="77777777" w:rsidR="00D23F1F" w:rsidRDefault="00D23F1F" w:rsidP="00D23F1F">
      <w:pPr>
        <w:jc w:val="both"/>
        <w:rPr>
          <w:b/>
          <w:noProof/>
          <w:sz w:val="20"/>
          <w:szCs w:val="20"/>
          <w:lang w:val="en-GB" w:eastAsia="en-US"/>
        </w:rPr>
      </w:pPr>
      <w:r>
        <w:rPr>
          <w:b/>
          <w:noProof/>
          <w:sz w:val="20"/>
          <w:szCs w:val="20"/>
          <w:lang w:val="en-GB" w:eastAsia="en-US"/>
        </w:rPr>
        <w:t>dostaviti: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D23F1F" w14:paraId="3269DE2A" w14:textId="77777777" w:rsidTr="00D23F1F">
        <w:trPr>
          <w:trHeight w:val="70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3F59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1. Agencija za vodne putove</w:t>
            </w:r>
          </w:p>
          <w:p w14:paraId="66211F88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2. MMPI</w:t>
            </w:r>
          </w:p>
          <w:p w14:paraId="1FC39B52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3. Lučka kapetanija Osijek</w:t>
            </w:r>
          </w:p>
          <w:p w14:paraId="2E2A5662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4. Lučka uprava Vukovar</w:t>
            </w:r>
          </w:p>
          <w:p w14:paraId="2940ACEB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5. Danubiumtours</w:t>
            </w:r>
          </w:p>
          <w:p w14:paraId="31367981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6. Luka Vukovar</w:t>
            </w:r>
          </w:p>
          <w:p w14:paraId="11E0244E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it-IT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it-IT" w:eastAsia="en-US"/>
              </w:rPr>
              <w:t xml:space="preserve">  7. Tranzit Osijek</w:t>
            </w:r>
          </w:p>
          <w:p w14:paraId="5EDD8107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8. PP Vukovar</w:t>
            </w:r>
          </w:p>
          <w:p w14:paraId="72ABC853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  9. PP Ilok</w:t>
            </w:r>
          </w:p>
          <w:p w14:paraId="43310FBD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10. PGP Erdut </w:t>
            </w:r>
          </w:p>
          <w:p w14:paraId="4C359B9A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11. PGP Beli Manastir</w:t>
            </w:r>
          </w:p>
          <w:p w14:paraId="3F9F49E6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12. Euro Agent d.o.o.</w:t>
            </w:r>
          </w:p>
          <w:p w14:paraId="5CE2C60F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13. Nautica Vukovar d.o.o.</w:t>
            </w:r>
          </w:p>
          <w:p w14:paraId="02D50E8F" w14:textId="77777777" w:rsidR="00D23F1F" w:rsidRDefault="00D23F1F">
            <w:pPr>
              <w:jc w:val="both"/>
              <w:rPr>
                <w:b/>
                <w:noProof/>
                <w:sz w:val="20"/>
                <w:szCs w:val="20"/>
                <w:lang w:val="en-GB" w:eastAsia="en-US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4703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 xml:space="preserve">14. Dunavski Lloyd </w:t>
            </w:r>
          </w:p>
          <w:p w14:paraId="005D0760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15. Vodogradnja Osijek d.d.</w:t>
            </w:r>
          </w:p>
          <w:p w14:paraId="0BF0AAB8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16. Osijek koteks</w:t>
            </w:r>
          </w:p>
          <w:p w14:paraId="2AD21B34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17. Hrvatske vode</w:t>
            </w:r>
          </w:p>
          <w:p w14:paraId="596A713F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18. Tankerska plovidba d.o.o.</w:t>
            </w:r>
          </w:p>
          <w:p w14:paraId="638766E6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19. Trast d.d.</w:t>
            </w:r>
          </w:p>
          <w:p w14:paraId="5C836204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20. Adriatica Dunav d.o.o.</w:t>
            </w:r>
          </w:p>
          <w:p w14:paraId="375412D6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21. Carinska uprava</w:t>
            </w:r>
          </w:p>
          <w:p w14:paraId="2F637E59" w14:textId="77777777" w:rsidR="00D23F1F" w:rsidRDefault="00D23F1F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  <w:lang w:val="en-GB" w:eastAsia="en-US"/>
              </w:rPr>
              <w:t>22. Hidrogradnja doo</w:t>
            </w:r>
          </w:p>
          <w:p w14:paraId="16F2F7AC" w14:textId="77777777" w:rsidR="00D23F1F" w:rsidRDefault="00D23F1F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  <w:lang w:val="en-GB" w:eastAsia="en-US"/>
              </w:rPr>
              <w:t>23. Geo-dril doo</w:t>
            </w:r>
          </w:p>
          <w:p w14:paraId="02144513" w14:textId="77777777" w:rsidR="00D23F1F" w:rsidRDefault="00D23F1F">
            <w:pPr>
              <w:jc w:val="both"/>
              <w:rPr>
                <w:noProof/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  <w:lang w:val="en-GB" w:eastAsia="en-US"/>
              </w:rPr>
              <w:t>24. Vodoprivreda Vinkovci dd</w:t>
            </w:r>
          </w:p>
          <w:p w14:paraId="5EAA973B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sz w:val="16"/>
                <w:szCs w:val="16"/>
                <w:lang w:val="en-GB" w:eastAsia="en-US"/>
              </w:rPr>
              <w:t>25. Feliks regulacija doo</w:t>
            </w:r>
          </w:p>
          <w:p w14:paraId="5178AE84" w14:textId="77777777" w:rsidR="00D23F1F" w:rsidRDefault="00D23F1F">
            <w:pPr>
              <w:jc w:val="both"/>
              <w:rPr>
                <w:noProof/>
                <w:color w:val="000000"/>
                <w:sz w:val="16"/>
                <w:szCs w:val="16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26. Oglasna ploča, ovdje</w:t>
            </w:r>
          </w:p>
          <w:p w14:paraId="1DCBE701" w14:textId="77777777" w:rsidR="00D23F1F" w:rsidRDefault="00D23F1F">
            <w:pPr>
              <w:jc w:val="both"/>
              <w:rPr>
                <w:b/>
                <w:noProof/>
                <w:sz w:val="20"/>
                <w:szCs w:val="20"/>
                <w:lang w:val="en-GB" w:eastAsia="en-US"/>
              </w:rPr>
            </w:pPr>
            <w:r>
              <w:rPr>
                <w:noProof/>
                <w:color w:val="000000"/>
                <w:sz w:val="16"/>
                <w:szCs w:val="16"/>
                <w:lang w:val="en-GB" w:eastAsia="en-US"/>
              </w:rPr>
              <w:t>27. Arhiva</w:t>
            </w:r>
          </w:p>
        </w:tc>
      </w:tr>
    </w:tbl>
    <w:p w14:paraId="1C549F83" w14:textId="77777777" w:rsidR="00903C38" w:rsidRDefault="00FC017A">
      <w:pPr>
        <w:rPr>
          <w:color w:val="000000"/>
          <w:sz w:val="22"/>
          <w:szCs w:val="22"/>
        </w:rPr>
      </w:pPr>
    </w:p>
    <w:sectPr w:rsidR="00903C38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rolinaBar-B39-25F2">
    <w:altName w:val="Trebuchet MS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EC"/>
    <w:rsid w:val="00150DEC"/>
    <w:rsid w:val="00D23F1F"/>
    <w:rsid w:val="00FC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C549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FCF41A75040A4FAFB96E641BB73750" ma:contentTypeVersion="0" ma:contentTypeDescription="Create a new document." ma:contentTypeScope="" ma:versionID="35515f9d7ab740d13b43875fb26da8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A8B19A-FAB7-4D77-B361-88E768F5C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95DBFB-2ADC-42BD-AB6D-BBF2971A9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2C1664-D69F-403F-AF7A-F6ADD99701DD}">
  <ds:schemaRefs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b.cerina</cp:lastModifiedBy>
  <cp:revision>2</cp:revision>
  <dcterms:created xsi:type="dcterms:W3CDTF">2018-10-24T15:05:00Z</dcterms:created>
  <dcterms:modified xsi:type="dcterms:W3CDTF">2018-10-24T15:05:00Z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0x01010036FCF41A75040A4FAFB96E641BB73750</vt:lpwstr>
  </property>
</Properties>
</file>